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0E" w:rsidRDefault="00E90A37" w:rsidP="00E90A3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817418">
        <w:rPr>
          <w:rFonts w:ascii="Calibri" w:hAnsi="Calibri"/>
          <w:b/>
          <w:bCs/>
          <w:sz w:val="32"/>
          <w:szCs w:val="32"/>
        </w:rPr>
        <w:t>Základní škola a Mateřská škola Chrášťany, okres Praha – západ</w:t>
      </w:r>
    </w:p>
    <w:p w:rsidR="00443B0E" w:rsidRDefault="00817418">
      <w:pPr>
        <w:pStyle w:val="Standard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U Školy 41, Chrášťany</w:t>
      </w:r>
    </w:p>
    <w:p w:rsidR="00443B0E" w:rsidRDefault="00443B0E">
      <w:pPr>
        <w:pStyle w:val="Standard"/>
        <w:jc w:val="center"/>
        <w:rPr>
          <w:sz w:val="28"/>
          <w:szCs w:val="28"/>
        </w:rPr>
      </w:pPr>
    </w:p>
    <w:p w:rsidR="00443B0E" w:rsidRDefault="00817418">
      <w:pPr>
        <w:pStyle w:val="Standard"/>
        <w:jc w:val="center"/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ROZHODNUTÍ</w:t>
      </w:r>
    </w:p>
    <w:p w:rsidR="00443B0E" w:rsidRDefault="0081741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 přijetí žáků k základnímu </w:t>
      </w:r>
      <w:r w:rsidR="00334CCF">
        <w:rPr>
          <w:rFonts w:ascii="Calibri" w:hAnsi="Calibri"/>
          <w:b/>
          <w:bCs/>
          <w:sz w:val="28"/>
          <w:szCs w:val="28"/>
        </w:rPr>
        <w:t>vzdělávání od školního roku 2021/2022</w:t>
      </w:r>
    </w:p>
    <w:p w:rsidR="00443B0E" w:rsidRDefault="00443B0E">
      <w:pPr>
        <w:pStyle w:val="Standard"/>
        <w:jc w:val="center"/>
        <w:rPr>
          <w:b/>
          <w:bCs/>
          <w:sz w:val="28"/>
          <w:szCs w:val="28"/>
        </w:rPr>
      </w:pPr>
    </w:p>
    <w:p w:rsidR="00443B0E" w:rsidRDefault="00817418">
      <w:pPr>
        <w:pStyle w:val="Standard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 w:rsidR="00334CCF">
        <w:rPr>
          <w:rFonts w:ascii="Calibri" w:hAnsi="Calibri"/>
          <w:sz w:val="28"/>
          <w:szCs w:val="28"/>
        </w:rPr>
        <w:t>č.j.: 38/21</w:t>
      </w:r>
    </w:p>
    <w:p w:rsidR="00443B0E" w:rsidRDefault="00817418">
      <w:pPr>
        <w:pStyle w:val="Standard"/>
        <w:rPr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443B0E" w:rsidRDefault="00817418" w:rsidP="008338ED">
      <w:pPr>
        <w:pStyle w:val="Standard"/>
        <w:jc w:val="both"/>
      </w:pPr>
      <w:r>
        <w:rPr>
          <w:rFonts w:ascii="Calibri" w:hAnsi="Calibri"/>
          <w:sz w:val="26"/>
          <w:szCs w:val="26"/>
        </w:rPr>
        <w:t xml:space="preserve">Základní škola a Mateřská škola Chrášťany, okres Praha – západ, příspěvková organizace, jako věcně a místně příslušný správní orgán rozhodla svou ředitelkou ve smyslu ustanovení </w:t>
      </w:r>
      <w:r>
        <w:rPr>
          <w:rFonts w:ascii="sans-serif" w:hAnsi="sans-serif"/>
          <w:color w:val="222222"/>
          <w:sz w:val="26"/>
          <w:szCs w:val="26"/>
        </w:rPr>
        <w:t>§</w:t>
      </w:r>
      <w:r>
        <w:rPr>
          <w:rFonts w:ascii="Calibri" w:hAnsi="Calibri"/>
          <w:sz w:val="26"/>
          <w:szCs w:val="26"/>
        </w:rPr>
        <w:t xml:space="preserve"> 46,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sans-serif" w:hAnsi="sans-serif"/>
          <w:color w:val="222222"/>
          <w:sz w:val="26"/>
          <w:szCs w:val="26"/>
        </w:rPr>
        <w:t>§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165 odst. 2 písm. e) a zákona č. 561/2004 Sb., o předškolním, základním, středním, vyšším</w:t>
      </w:r>
      <w:r w:rsidR="00E90A3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odborném a jiném vzdělávání (školský zákon), ve znění pozdějších předpisů, a v souladu se zákonem č.500/2004 Sb., správní řád, ve znění pozdějších</w:t>
      </w:r>
      <w:r>
        <w:rPr>
          <w:rFonts w:ascii="Calibri" w:hAnsi="Calibri"/>
          <w:sz w:val="28"/>
          <w:szCs w:val="28"/>
        </w:rPr>
        <w:t xml:space="preserve"> </w:t>
      </w:r>
      <w:r w:rsidR="008338ED">
        <w:rPr>
          <w:rFonts w:ascii="Calibri" w:hAnsi="Calibri"/>
          <w:sz w:val="26"/>
          <w:szCs w:val="26"/>
        </w:rPr>
        <w:t>předpisů,</w:t>
      </w:r>
      <w:r>
        <w:rPr>
          <w:rFonts w:ascii="Calibri" w:hAnsi="Calibri"/>
          <w:sz w:val="26"/>
          <w:szCs w:val="26"/>
        </w:rPr>
        <w:t xml:space="preserve"> že</w:t>
      </w:r>
    </w:p>
    <w:p w:rsidR="00443B0E" w:rsidRDefault="00443B0E" w:rsidP="008338ED">
      <w:pPr>
        <w:pStyle w:val="Standard"/>
        <w:jc w:val="both"/>
        <w:rPr>
          <w:sz w:val="26"/>
          <w:szCs w:val="26"/>
        </w:rPr>
      </w:pPr>
    </w:p>
    <w:p w:rsidR="00443B0E" w:rsidRDefault="00817418" w:rsidP="008338ED">
      <w:pPr>
        <w:pStyle w:val="Standard"/>
        <w:jc w:val="both"/>
        <w:rPr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 vyhovuje žádosti o přijetí do prvního ročníku základního vzdělávání</w:t>
      </w:r>
    </w:p>
    <w:p w:rsidR="00443B0E" w:rsidRDefault="00443B0E" w:rsidP="008338ED">
      <w:pPr>
        <w:pStyle w:val="Standard"/>
        <w:jc w:val="both"/>
        <w:rPr>
          <w:b/>
          <w:bCs/>
        </w:rPr>
      </w:pPr>
    </w:p>
    <w:p w:rsidR="00443B0E" w:rsidRDefault="00817418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u dětí s těmito registračními čísly:</w:t>
      </w:r>
    </w:p>
    <w:p w:rsidR="00443B0E" w:rsidRDefault="00443B0E" w:rsidP="008338ED">
      <w:pPr>
        <w:pStyle w:val="Standard"/>
        <w:jc w:val="both"/>
        <w:rPr>
          <w:sz w:val="26"/>
          <w:szCs w:val="26"/>
        </w:rPr>
      </w:pPr>
    </w:p>
    <w:p w:rsidR="00443B0E" w:rsidRDefault="00334CCF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1 – 2021</w:t>
      </w:r>
      <w:bookmarkStart w:id="0" w:name="_GoBack"/>
      <w:bookmarkEnd w:id="0"/>
    </w:p>
    <w:p w:rsidR="00443B0E" w:rsidRDefault="00334CCF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3 – 2021</w:t>
      </w:r>
    </w:p>
    <w:p w:rsidR="00443B0E" w:rsidRDefault="00334CCF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4 – 2021</w:t>
      </w:r>
    </w:p>
    <w:p w:rsidR="00443B0E" w:rsidRDefault="00334CCF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5 – 2021</w:t>
      </w:r>
    </w:p>
    <w:p w:rsidR="00443B0E" w:rsidRDefault="00334CCF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6 – 2021</w:t>
      </w:r>
    </w:p>
    <w:p w:rsidR="00443B0E" w:rsidRDefault="00334CCF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8 – 2021</w:t>
      </w:r>
    </w:p>
    <w:p w:rsidR="00443B0E" w:rsidRDefault="00334CCF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9 – 2021</w:t>
      </w:r>
    </w:p>
    <w:p w:rsidR="00443B0E" w:rsidRDefault="00334CCF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10 – 2021</w:t>
      </w:r>
    </w:p>
    <w:p w:rsidR="00443B0E" w:rsidRDefault="00334CCF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11 – 2021</w:t>
      </w:r>
    </w:p>
    <w:p w:rsidR="00E90A37" w:rsidRDefault="00334CCF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12 – 2021</w:t>
      </w:r>
    </w:p>
    <w:p w:rsidR="00334CCF" w:rsidRDefault="00334CCF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14 - 2021</w:t>
      </w:r>
    </w:p>
    <w:p w:rsidR="00E90A37" w:rsidRDefault="00E90A37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</w:t>
      </w:r>
      <w:r w:rsidR="00334CCF">
        <w:rPr>
          <w:rFonts w:ascii="Calibri" w:hAnsi="Calibri"/>
          <w:sz w:val="26"/>
          <w:szCs w:val="26"/>
        </w:rPr>
        <w:t>Š 16 – 2021</w:t>
      </w:r>
    </w:p>
    <w:p w:rsidR="00E90A37" w:rsidRDefault="00334CCF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17 – 2021</w:t>
      </w:r>
    </w:p>
    <w:p w:rsidR="00E90A37" w:rsidRDefault="00334CCF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19 – 2021</w:t>
      </w:r>
    </w:p>
    <w:p w:rsidR="00E90A37" w:rsidRDefault="00E90A37" w:rsidP="008338ED">
      <w:pPr>
        <w:pStyle w:val="Standard"/>
        <w:jc w:val="center"/>
        <w:rPr>
          <w:rFonts w:ascii="Calibri" w:hAnsi="Calibri"/>
          <w:sz w:val="26"/>
          <w:szCs w:val="26"/>
        </w:rPr>
      </w:pPr>
    </w:p>
    <w:p w:rsidR="00E90A37" w:rsidRDefault="00E90A37" w:rsidP="008338ED">
      <w:pPr>
        <w:pStyle w:val="Standard"/>
        <w:jc w:val="both"/>
        <w:rPr>
          <w:rFonts w:ascii="Calibri" w:hAnsi="Calibri"/>
          <w:sz w:val="26"/>
          <w:szCs w:val="26"/>
        </w:rPr>
      </w:pPr>
    </w:p>
    <w:p w:rsidR="00E90A37" w:rsidRDefault="00E90A37" w:rsidP="008338ED">
      <w:pPr>
        <w:pStyle w:val="Standard"/>
        <w:jc w:val="both"/>
        <w:rPr>
          <w:sz w:val="26"/>
          <w:szCs w:val="26"/>
        </w:rPr>
      </w:pPr>
    </w:p>
    <w:p w:rsidR="00443B0E" w:rsidRDefault="00443B0E" w:rsidP="008338ED">
      <w:pPr>
        <w:pStyle w:val="Standard"/>
        <w:jc w:val="both"/>
        <w:rPr>
          <w:sz w:val="26"/>
          <w:szCs w:val="26"/>
        </w:rPr>
      </w:pPr>
    </w:p>
    <w:p w:rsidR="00443B0E" w:rsidRDefault="00E90A37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Datum z</w:t>
      </w:r>
      <w:r w:rsidR="00334CCF">
        <w:rPr>
          <w:rFonts w:ascii="Calibri" w:hAnsi="Calibri"/>
          <w:sz w:val="26"/>
          <w:szCs w:val="26"/>
        </w:rPr>
        <w:t>veřejnění rozhodnutí: 4. 5. 2021</w:t>
      </w:r>
    </w:p>
    <w:p w:rsidR="00443B0E" w:rsidRDefault="00817418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Patnáctý den po vyvěšení rozhodnutí se považuje za doručené.</w:t>
      </w:r>
    </w:p>
    <w:p w:rsidR="00443B0E" w:rsidRDefault="00443B0E" w:rsidP="008338ED">
      <w:pPr>
        <w:pStyle w:val="Standard"/>
        <w:jc w:val="both"/>
        <w:rPr>
          <w:sz w:val="26"/>
          <w:szCs w:val="26"/>
        </w:rPr>
      </w:pPr>
    </w:p>
    <w:p w:rsidR="00443B0E" w:rsidRDefault="00334CCF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V Chrášťanech dne 4. 5. 2021</w:t>
      </w:r>
      <w:r w:rsidR="00817418">
        <w:rPr>
          <w:rFonts w:ascii="Calibri" w:hAnsi="Calibri"/>
          <w:sz w:val="26"/>
          <w:szCs w:val="26"/>
        </w:rPr>
        <w:t xml:space="preserve">                             </w:t>
      </w:r>
      <w:r w:rsidR="008338ED">
        <w:rPr>
          <w:rFonts w:ascii="Calibri" w:hAnsi="Calibri"/>
          <w:sz w:val="26"/>
          <w:szCs w:val="26"/>
        </w:rPr>
        <w:t xml:space="preserve">          Mgr. Jana Báčová, ředitelka</w:t>
      </w:r>
      <w:r w:rsidR="00817418">
        <w:rPr>
          <w:rFonts w:ascii="Calibri" w:hAnsi="Calibri"/>
          <w:sz w:val="26"/>
          <w:szCs w:val="26"/>
        </w:rPr>
        <w:t xml:space="preserve"> školy</w:t>
      </w:r>
    </w:p>
    <w:p w:rsidR="00817418" w:rsidRDefault="00817418" w:rsidP="008338ED">
      <w:pPr>
        <w:pStyle w:val="Standard"/>
        <w:jc w:val="both"/>
        <w:rPr>
          <w:sz w:val="26"/>
          <w:szCs w:val="26"/>
        </w:rPr>
      </w:pPr>
    </w:p>
    <w:p w:rsidR="00443B0E" w:rsidRDefault="00817418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Rozhodnutí o přijetí, nepřijetí či odkladu si může zákonný zástupce v</w:t>
      </w:r>
      <w:r w:rsidR="00E90A37">
        <w:rPr>
          <w:rFonts w:ascii="Calibri" w:hAnsi="Calibri"/>
          <w:sz w:val="26"/>
          <w:szCs w:val="26"/>
        </w:rPr>
        <w:t>yzvednout</w:t>
      </w:r>
      <w:r w:rsidR="00334CCF">
        <w:rPr>
          <w:rFonts w:ascii="Calibri" w:hAnsi="Calibri"/>
          <w:sz w:val="26"/>
          <w:szCs w:val="26"/>
        </w:rPr>
        <w:t xml:space="preserve"> u ředitelky školy od 5. 5. 2021</w:t>
      </w:r>
      <w:r w:rsidR="00E84ADC">
        <w:rPr>
          <w:rFonts w:ascii="Calibri" w:hAnsi="Calibri"/>
          <w:sz w:val="26"/>
          <w:szCs w:val="26"/>
        </w:rPr>
        <w:t xml:space="preserve"> vždy 8:00 – 12:00 hod nebo po dohodě na telefonním čísle 777 25 35 57.</w:t>
      </w:r>
    </w:p>
    <w:p w:rsidR="008338ED" w:rsidRDefault="008338ED">
      <w:pPr>
        <w:pStyle w:val="Standard"/>
        <w:jc w:val="both"/>
        <w:rPr>
          <w:sz w:val="26"/>
          <w:szCs w:val="26"/>
        </w:rPr>
      </w:pPr>
    </w:p>
    <w:sectPr w:rsidR="008338ED">
      <w:headerReference w:type="default" r:id="rId7"/>
      <w:pgSz w:w="11906" w:h="16838"/>
      <w:pgMar w:top="1304" w:right="1418" w:bottom="130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7E" w:rsidRDefault="004B7D7E">
      <w:r>
        <w:separator/>
      </w:r>
    </w:p>
  </w:endnote>
  <w:endnote w:type="continuationSeparator" w:id="0">
    <w:p w:rsidR="004B7D7E" w:rsidRDefault="004B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7E" w:rsidRDefault="004B7D7E">
      <w:r>
        <w:rPr>
          <w:color w:val="000000"/>
        </w:rPr>
        <w:separator/>
      </w:r>
    </w:p>
  </w:footnote>
  <w:footnote w:type="continuationSeparator" w:id="0">
    <w:p w:rsidR="004B7D7E" w:rsidRDefault="004B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18" w:rsidRDefault="008174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6D2"/>
    <w:multiLevelType w:val="multilevel"/>
    <w:tmpl w:val="45CE6D4A"/>
    <w:styleLink w:val="WWNum23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D41BB8"/>
    <w:multiLevelType w:val="multilevel"/>
    <w:tmpl w:val="28E2B48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515B5"/>
    <w:multiLevelType w:val="multilevel"/>
    <w:tmpl w:val="E8A82CE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F6A68"/>
    <w:multiLevelType w:val="multilevel"/>
    <w:tmpl w:val="F042929E"/>
    <w:styleLink w:val="WWNum24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D5600B"/>
    <w:multiLevelType w:val="multilevel"/>
    <w:tmpl w:val="AF363CA4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C18D2"/>
    <w:multiLevelType w:val="multilevel"/>
    <w:tmpl w:val="B6E61652"/>
    <w:styleLink w:val="WWNum20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F365C6"/>
    <w:multiLevelType w:val="multilevel"/>
    <w:tmpl w:val="4D342712"/>
    <w:styleLink w:val="WWNum25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0A100B2"/>
    <w:multiLevelType w:val="multilevel"/>
    <w:tmpl w:val="AA9E156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3C164C0"/>
    <w:multiLevelType w:val="multilevel"/>
    <w:tmpl w:val="B3BCB162"/>
    <w:styleLink w:val="WWNum1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E4E203A"/>
    <w:multiLevelType w:val="multilevel"/>
    <w:tmpl w:val="2B0E329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9A4CD5"/>
    <w:multiLevelType w:val="multilevel"/>
    <w:tmpl w:val="905A58CA"/>
    <w:styleLink w:val="WWNum17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20628B"/>
    <w:multiLevelType w:val="multilevel"/>
    <w:tmpl w:val="651C3A2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1D5B"/>
    <w:multiLevelType w:val="multilevel"/>
    <w:tmpl w:val="E9F0216A"/>
    <w:styleLink w:val="WWNum19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7C0645"/>
    <w:multiLevelType w:val="multilevel"/>
    <w:tmpl w:val="759EBB8C"/>
    <w:styleLink w:val="WWNum1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C147E1A"/>
    <w:multiLevelType w:val="multilevel"/>
    <w:tmpl w:val="20EA1CCA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1470997"/>
    <w:multiLevelType w:val="multilevel"/>
    <w:tmpl w:val="1B805294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4634BFE"/>
    <w:multiLevelType w:val="multilevel"/>
    <w:tmpl w:val="316C65B4"/>
    <w:styleLink w:val="WWNum22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CB381D"/>
    <w:multiLevelType w:val="multilevel"/>
    <w:tmpl w:val="BCB040C0"/>
    <w:styleLink w:val="WWNum21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806612F"/>
    <w:multiLevelType w:val="multilevel"/>
    <w:tmpl w:val="429E1996"/>
    <w:styleLink w:val="WWNum31"/>
    <w:lvl w:ilvl="0">
      <w:numFmt w:val="bullet"/>
      <w:lvlText w:val="-"/>
      <w:lvlJc w:val="left"/>
      <w:pPr>
        <w:ind w:left="244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65" w:hanging="360"/>
      </w:pPr>
      <w:rPr>
        <w:rFonts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19" w15:restartNumberingAfterBreak="0">
    <w:nsid w:val="49F2181F"/>
    <w:multiLevelType w:val="multilevel"/>
    <w:tmpl w:val="40961CA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E3F14"/>
    <w:multiLevelType w:val="multilevel"/>
    <w:tmpl w:val="3124B840"/>
    <w:styleLink w:val="WWNum1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8433E26"/>
    <w:multiLevelType w:val="multilevel"/>
    <w:tmpl w:val="0D048FA0"/>
    <w:styleLink w:val="WWNum27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22" w15:restartNumberingAfterBreak="0">
    <w:nsid w:val="5B9104C7"/>
    <w:multiLevelType w:val="multilevel"/>
    <w:tmpl w:val="DAEE57A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B61D65"/>
    <w:multiLevelType w:val="multilevel"/>
    <w:tmpl w:val="B96CE158"/>
    <w:styleLink w:val="WWNum18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1D24DAC"/>
    <w:multiLevelType w:val="multilevel"/>
    <w:tmpl w:val="201C3A82"/>
    <w:styleLink w:val="WWNum32"/>
    <w:lvl w:ilvl="0">
      <w:numFmt w:val="bullet"/>
      <w:lvlText w:val="-"/>
      <w:lvlJc w:val="left"/>
      <w:pPr>
        <w:ind w:left="244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65" w:hanging="360"/>
      </w:pPr>
      <w:rPr>
        <w:rFonts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25" w15:restartNumberingAfterBreak="0">
    <w:nsid w:val="725D2E73"/>
    <w:multiLevelType w:val="multilevel"/>
    <w:tmpl w:val="7B18BE6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654B0"/>
    <w:multiLevelType w:val="multilevel"/>
    <w:tmpl w:val="397A6F84"/>
    <w:styleLink w:val="WWNum8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3D17A4C"/>
    <w:multiLevelType w:val="multilevel"/>
    <w:tmpl w:val="EEA8430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3DD27DC"/>
    <w:multiLevelType w:val="multilevel"/>
    <w:tmpl w:val="CE621C9E"/>
    <w:styleLink w:val="WWNum10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757083"/>
    <w:multiLevelType w:val="multilevel"/>
    <w:tmpl w:val="415249E2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724695F"/>
    <w:multiLevelType w:val="multilevel"/>
    <w:tmpl w:val="69488F5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761FBC"/>
    <w:multiLevelType w:val="multilevel"/>
    <w:tmpl w:val="66DC7958"/>
    <w:styleLink w:val="WWNum30"/>
    <w:lvl w:ilvl="0">
      <w:numFmt w:val="bullet"/>
      <w:lvlText w:val="-"/>
      <w:lvlJc w:val="left"/>
      <w:pPr>
        <w:ind w:left="238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05" w:hanging="360"/>
      </w:pPr>
      <w:rPr>
        <w:rFonts w:cs="Courier New"/>
      </w:rPr>
    </w:lvl>
    <w:lvl w:ilvl="2">
      <w:numFmt w:val="bullet"/>
      <w:lvlText w:val=""/>
      <w:lvlJc w:val="left"/>
      <w:pPr>
        <w:ind w:left="3825" w:hanging="360"/>
      </w:pPr>
    </w:lvl>
    <w:lvl w:ilvl="3">
      <w:numFmt w:val="bullet"/>
      <w:lvlText w:val=""/>
      <w:lvlJc w:val="left"/>
      <w:pPr>
        <w:ind w:left="4545" w:hanging="360"/>
      </w:pPr>
    </w:lvl>
    <w:lvl w:ilvl="4">
      <w:numFmt w:val="bullet"/>
      <w:lvlText w:val="o"/>
      <w:lvlJc w:val="left"/>
      <w:pPr>
        <w:ind w:left="5265" w:hanging="360"/>
      </w:pPr>
      <w:rPr>
        <w:rFonts w:cs="Courier New"/>
      </w:rPr>
    </w:lvl>
    <w:lvl w:ilvl="5">
      <w:numFmt w:val="bullet"/>
      <w:lvlText w:val=""/>
      <w:lvlJc w:val="left"/>
      <w:pPr>
        <w:ind w:left="5985" w:hanging="360"/>
      </w:pPr>
    </w:lvl>
    <w:lvl w:ilvl="6">
      <w:numFmt w:val="bullet"/>
      <w:lvlText w:val=""/>
      <w:lvlJc w:val="left"/>
      <w:pPr>
        <w:ind w:left="6705" w:hanging="360"/>
      </w:pPr>
    </w:lvl>
    <w:lvl w:ilvl="7">
      <w:numFmt w:val="bullet"/>
      <w:lvlText w:val="o"/>
      <w:lvlJc w:val="left"/>
      <w:pPr>
        <w:ind w:left="7425" w:hanging="360"/>
      </w:pPr>
      <w:rPr>
        <w:rFonts w:cs="Courier New"/>
      </w:rPr>
    </w:lvl>
    <w:lvl w:ilvl="8">
      <w:numFmt w:val="bullet"/>
      <w:lvlText w:val=""/>
      <w:lvlJc w:val="left"/>
      <w:pPr>
        <w:ind w:left="8145" w:hanging="36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5"/>
  </w:num>
  <w:num w:numId="5">
    <w:abstractNumId w:val="1"/>
  </w:num>
  <w:num w:numId="6">
    <w:abstractNumId w:val="9"/>
  </w:num>
  <w:num w:numId="7">
    <w:abstractNumId w:val="29"/>
  </w:num>
  <w:num w:numId="8">
    <w:abstractNumId w:val="26"/>
  </w:num>
  <w:num w:numId="9">
    <w:abstractNumId w:val="22"/>
  </w:num>
  <w:num w:numId="10">
    <w:abstractNumId w:val="28"/>
  </w:num>
  <w:num w:numId="11">
    <w:abstractNumId w:val="8"/>
  </w:num>
  <w:num w:numId="12">
    <w:abstractNumId w:val="20"/>
  </w:num>
  <w:num w:numId="13">
    <w:abstractNumId w:val="4"/>
  </w:num>
  <w:num w:numId="14">
    <w:abstractNumId w:val="27"/>
  </w:num>
  <w:num w:numId="15">
    <w:abstractNumId w:val="30"/>
  </w:num>
  <w:num w:numId="16">
    <w:abstractNumId w:val="13"/>
  </w:num>
  <w:num w:numId="17">
    <w:abstractNumId w:val="10"/>
  </w:num>
  <w:num w:numId="18">
    <w:abstractNumId w:val="23"/>
  </w:num>
  <w:num w:numId="19">
    <w:abstractNumId w:val="12"/>
  </w:num>
  <w:num w:numId="20">
    <w:abstractNumId w:val="5"/>
  </w:num>
  <w:num w:numId="21">
    <w:abstractNumId w:val="17"/>
  </w:num>
  <w:num w:numId="22">
    <w:abstractNumId w:val="16"/>
  </w:num>
  <w:num w:numId="23">
    <w:abstractNumId w:val="0"/>
  </w:num>
  <w:num w:numId="24">
    <w:abstractNumId w:val="3"/>
  </w:num>
  <w:num w:numId="25">
    <w:abstractNumId w:val="6"/>
  </w:num>
  <w:num w:numId="26">
    <w:abstractNumId w:val="7"/>
  </w:num>
  <w:num w:numId="27">
    <w:abstractNumId w:val="21"/>
  </w:num>
  <w:num w:numId="28">
    <w:abstractNumId w:val="15"/>
  </w:num>
  <w:num w:numId="29">
    <w:abstractNumId w:val="14"/>
  </w:num>
  <w:num w:numId="30">
    <w:abstractNumId w:val="31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0E"/>
    <w:rsid w:val="000C64D7"/>
    <w:rsid w:val="00334CCF"/>
    <w:rsid w:val="00443B0E"/>
    <w:rsid w:val="00493DF0"/>
    <w:rsid w:val="004B7D7E"/>
    <w:rsid w:val="00533CF7"/>
    <w:rsid w:val="005D6F72"/>
    <w:rsid w:val="005F44C1"/>
    <w:rsid w:val="00817418"/>
    <w:rsid w:val="008338ED"/>
    <w:rsid w:val="00852044"/>
    <w:rsid w:val="00E84ADC"/>
    <w:rsid w:val="00E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8DB6"/>
  <w15:docId w15:val="{87F59C84-5149-4A24-A6E9-2DEC4F4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Standard"/>
    <w:next w:val="Textbody"/>
    <w:pPr>
      <w:keepNext/>
      <w:spacing w:line="240" w:lineRule="atLeast"/>
      <w:jc w:val="center"/>
      <w:outlineLvl w:val="6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poznpodarou">
    <w:name w:val="footnote text"/>
    <w:basedOn w:val="Standard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  <w:ind w:firstLine="360"/>
    </w:pPr>
    <w:rPr>
      <w:rFonts w:ascii="Calibri" w:hAnsi="Calibri"/>
      <w:caps/>
      <w:color w:val="000000"/>
      <w:sz w:val="24"/>
      <w:szCs w:val="24"/>
      <w:lang w:val="en-US" w:eastAsia="en-US"/>
    </w:rPr>
  </w:style>
  <w:style w:type="paragraph" w:styleId="Prosttex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customStyle="1" w:styleId="ListParagraph1">
    <w:name w:val="List Paragraph1"/>
    <w:basedOn w:val="Standard"/>
    <w:pPr>
      <w:ind w:left="720"/>
    </w:pPr>
  </w:style>
  <w:style w:type="character" w:customStyle="1" w:styleId="Nadpis2Char">
    <w:name w:val="Nadpis 2 Char"/>
    <w:basedOn w:val="Standardnpsmoodstav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rPr>
      <w:rFonts w:cs="Times New Roman"/>
      <w:b/>
      <w:color w:val="000000"/>
      <w:sz w:val="28"/>
      <w:szCs w:val="28"/>
    </w:rPr>
  </w:style>
  <w:style w:type="character" w:customStyle="1" w:styleId="ZhlavChar">
    <w:name w:val="Záhlaví Char"/>
    <w:basedOn w:val="Standardnpsmoodstavce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rPr>
      <w:rFonts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rPr>
      <w:rFonts w:ascii="Book Antiqua" w:hAnsi="Book Antiqua" w:cs="Times New Roman"/>
      <w:color w:val="000000"/>
    </w:rPr>
  </w:style>
  <w:style w:type="character" w:styleId="Znakapoznpodarou">
    <w:name w:val="footnote reference"/>
    <w:basedOn w:val="Standardnpsmoodstavce"/>
    <w:rPr>
      <w:rFonts w:cs="Times New Roman"/>
      <w:position w:val="0"/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Pr>
      <w:rFonts w:cs="Times New Roman"/>
    </w:rPr>
  </w:style>
  <w:style w:type="character" w:customStyle="1" w:styleId="PedmtkomenteChar">
    <w:name w:val="Předmět komentáře Char"/>
    <w:basedOn w:val="TextkomenteChar"/>
    <w:rPr>
      <w:rFonts w:cs="Times New Roman"/>
      <w:b/>
      <w:bCs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  <w:sz w:val="24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Situační zpráva o realizaci IPn projektu OP VK</vt:lpstr>
      <vt:lpstr>Situační zpráva o realizaci IPn projektu OP VK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Situační zpráva o realizaci IPn projektu OP VK</dc:title>
  <dc:creator>ugh</dc:creator>
  <cp:lastModifiedBy>Dell</cp:lastModifiedBy>
  <cp:revision>2</cp:revision>
  <cp:lastPrinted>2020-05-05T08:31:00Z</cp:lastPrinted>
  <dcterms:created xsi:type="dcterms:W3CDTF">2021-05-03T14:50:00Z</dcterms:created>
  <dcterms:modified xsi:type="dcterms:W3CDTF">2021-05-03T14:50:00Z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školství, mládeže a tělovýchovy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